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4B48" w14:textId="77777777" w:rsidR="007A27F8" w:rsidRDefault="006328D9" w:rsidP="007A27F8">
      <w:pPr>
        <w:jc w:val="center"/>
        <w:outlineLvl w:val="0"/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</w:pPr>
      <w:r w:rsidRPr="006328D9"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>RAPPORT DES VÉRIFICATEURS DES COMPTES</w:t>
      </w:r>
      <w:r w:rsidR="007A27F8"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 xml:space="preserve"> </w:t>
      </w:r>
      <w:r w:rsidRPr="006328D9"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>À L’ASSEMBLÉE GÉNÉRALE</w:t>
      </w:r>
    </w:p>
    <w:p w14:paraId="6ECC4E19" w14:textId="6CE200CB" w:rsidR="00C2315C" w:rsidRPr="006328D9" w:rsidRDefault="006328D9" w:rsidP="007A27F8">
      <w:pPr>
        <w:spacing w:line="600" w:lineRule="auto"/>
        <w:jc w:val="center"/>
        <w:outlineLvl w:val="0"/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</w:pPr>
      <w:r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 xml:space="preserve">DU </w:t>
      </w:r>
      <w:r w:rsidRPr="001444D8">
        <w:rPr>
          <w:rFonts w:ascii="Barlow" w:eastAsia="Times New Roman" w:hAnsi="Barlow" w:cstheme="minorHAnsi"/>
          <w:b/>
          <w:bCs/>
          <w:color w:val="EE0000"/>
          <w:u w:val="single"/>
          <w:lang w:val="fr-CH" w:eastAsia="fr-FR"/>
        </w:rPr>
        <w:t>DATE</w:t>
      </w:r>
      <w:r>
        <w:rPr>
          <w:rFonts w:ascii="Barlow" w:eastAsia="Times New Roman" w:hAnsi="Barlow" w:cstheme="minorHAnsi"/>
          <w:b/>
          <w:bCs/>
          <w:color w:val="000000"/>
          <w:kern w:val="36"/>
          <w:lang w:val="fr-CH" w:eastAsia="fr-FR"/>
        </w:rPr>
        <w:t xml:space="preserve"> DE LA JEUNESSE DE </w:t>
      </w:r>
      <w:r w:rsidRPr="001444D8">
        <w:rPr>
          <w:rFonts w:ascii="Barlow" w:eastAsia="Times New Roman" w:hAnsi="Barlow" w:cstheme="minorHAnsi"/>
          <w:b/>
          <w:bCs/>
          <w:color w:val="EE0000"/>
          <w:u w:val="single"/>
          <w:lang w:val="fr-CH" w:eastAsia="fr-FR"/>
        </w:rPr>
        <w:t>NOM DE LA JEUNESSE</w:t>
      </w:r>
    </w:p>
    <w:p w14:paraId="276ED2A4" w14:textId="77777777" w:rsidR="00C2315C" w:rsidRPr="006328D9" w:rsidRDefault="00C2315C" w:rsidP="006328D9">
      <w:p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Chers membres,</w:t>
      </w:r>
    </w:p>
    <w:p w14:paraId="6193A189" w14:textId="7E09ECBB" w:rsidR="00C2315C" w:rsidRPr="006328D9" w:rsidRDefault="00C2315C" w:rsidP="00C2315C">
      <w:pPr>
        <w:spacing w:before="100" w:beforeAutospacing="1" w:after="100" w:afterAutospacing="1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En notre qualité de vérificateurs des comptes, nous avons procédé à l’examen des comptes de la société pour l’exercice s’étendant du </w:t>
      </w:r>
      <w:r w:rsidRPr="006328D9">
        <w:rPr>
          <w:rFonts w:ascii="Barlow" w:eastAsia="Times New Roman" w:hAnsi="Barlow" w:cstheme="minorHAnsi"/>
          <w:color w:val="EE0000"/>
          <w:sz w:val="20"/>
          <w:szCs w:val="20"/>
          <w:u w:val="single"/>
          <w:lang w:val="fr-CH" w:eastAsia="fr-FR"/>
        </w:rPr>
        <w:t>date début</w:t>
      </w:r>
      <w:r w:rsidR="001444D8" w:rsidRPr="006328D9">
        <w:rPr>
          <w:rFonts w:ascii="Barlow" w:eastAsia="Times New Roman" w:hAnsi="Barlow" w:cstheme="minorHAnsi"/>
          <w:color w:val="EE0000"/>
          <w:sz w:val="20"/>
          <w:szCs w:val="20"/>
          <w:lang w:val="fr-CH" w:eastAsia="fr-FR"/>
        </w:rPr>
        <w:t xml:space="preserve"> 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au</w:t>
      </w:r>
      <w:r w:rsidR="001444D8"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</w:t>
      </w:r>
      <w:r w:rsidRPr="006328D9">
        <w:rPr>
          <w:rFonts w:ascii="Barlow" w:eastAsia="Times New Roman" w:hAnsi="Barlow" w:cstheme="minorHAnsi"/>
          <w:color w:val="EE0000"/>
          <w:sz w:val="20"/>
          <w:szCs w:val="20"/>
          <w:u w:val="single"/>
          <w:lang w:val="fr-CH" w:eastAsia="fr-FR"/>
        </w:rPr>
        <w:t>date fin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, tenus par </w:t>
      </w:r>
      <w:r w:rsidRPr="006328D9">
        <w:rPr>
          <w:rFonts w:ascii="Barlow" w:eastAsia="Times New Roman" w:hAnsi="Barlow" w:cstheme="minorHAnsi"/>
          <w:color w:val="EE0000"/>
          <w:sz w:val="20"/>
          <w:szCs w:val="20"/>
          <w:u w:val="single"/>
          <w:lang w:val="fr-CH" w:eastAsia="fr-FR"/>
        </w:rPr>
        <w:t>nom du caissier ou de la caissière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</w:t>
      </w:r>
    </w:p>
    <w:p w14:paraId="77A8FB4E" w14:textId="77777777" w:rsidR="00C2315C" w:rsidRPr="006328D9" w:rsidRDefault="00C2315C" w:rsidP="006328D9">
      <w:pPr>
        <w:spacing w:before="100" w:beforeAutospacing="1"/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Nous avons contrôlé :</w:t>
      </w:r>
    </w:p>
    <w:p w14:paraId="28BDC6D0" w14:textId="77777777" w:rsidR="00C2315C" w:rsidRPr="006328D9" w:rsidRDefault="00C2315C" w:rsidP="006328D9">
      <w:pPr>
        <w:numPr>
          <w:ilvl w:val="0"/>
          <w:numId w:val="1"/>
        </w:num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relevés bancaires et le carnet de caisse ;</w:t>
      </w:r>
    </w:p>
    <w:p w14:paraId="1380ED8F" w14:textId="77777777" w:rsidR="00C2315C" w:rsidRPr="006328D9" w:rsidRDefault="00C2315C" w:rsidP="006328D9">
      <w:pPr>
        <w:numPr>
          <w:ilvl w:val="0"/>
          <w:numId w:val="1"/>
        </w:num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pièces justificatives (factures, tickets, notes de frais, etc.) ;</w:t>
      </w:r>
    </w:p>
    <w:p w14:paraId="5426522D" w14:textId="77777777" w:rsidR="00C2315C" w:rsidRPr="006328D9" w:rsidRDefault="00C2315C" w:rsidP="006328D9">
      <w:pPr>
        <w:numPr>
          <w:ilvl w:val="0"/>
          <w:numId w:val="1"/>
        </w:num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 rapport financier et les tableaux récapitulatifs fournis ;</w:t>
      </w:r>
    </w:p>
    <w:p w14:paraId="5D2B7046" w14:textId="77777777" w:rsidR="00C2315C" w:rsidRPr="006328D9" w:rsidRDefault="00C2315C" w:rsidP="006328D9">
      <w:pPr>
        <w:numPr>
          <w:ilvl w:val="0"/>
          <w:numId w:val="1"/>
        </w:numPr>
        <w:spacing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Ainsi que la concordance entre les soldes et les mouvements comptabilisés.</w:t>
      </w:r>
    </w:p>
    <w:p w14:paraId="31E7D802" w14:textId="736EBA47" w:rsidR="00C2315C" w:rsidRPr="006328D9" w:rsidRDefault="00C2315C" w:rsidP="00C2315C">
      <w:pPr>
        <w:spacing w:before="100" w:beforeAutospacing="1" w:after="100" w:afterAutospacing="1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L’ensemble des documents nécessaires a été mis à disposition et les informations demandées ont été fournies de manière claire et complète.</w:t>
      </w:r>
      <w:r w:rsid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comptes sont tenus avec soin et reflètent fidèlement la situation financière de la société.</w:t>
      </w:r>
    </w:p>
    <w:p w14:paraId="26568CA9" w14:textId="14A30780" w:rsidR="00C2315C" w:rsidRPr="006328D9" w:rsidRDefault="00C2315C" w:rsidP="006328D9">
      <w:pPr>
        <w:spacing w:before="100" w:beforeAutospacing="1"/>
        <w:outlineLvl w:val="2"/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Recommandation</w:t>
      </w:r>
    </w:p>
    <w:p w14:paraId="2A0FCE46" w14:textId="77777777" w:rsidR="006328D9" w:rsidRDefault="001444D8" w:rsidP="006328D9">
      <w:p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Pour donner suite à</w:t>
      </w:r>
      <w:r w:rsidR="00C2315C"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notre vérification, nous recommandons à l’Assemblée :</w:t>
      </w:r>
    </w:p>
    <w:p w14:paraId="325AFC75" w14:textId="77777777" w:rsidR="006328D9" w:rsidRDefault="00C2315C" w:rsidP="006328D9">
      <w:pPr>
        <w:spacing w:line="276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D’approuver les comptes tels que présentés.</w:t>
      </w:r>
    </w:p>
    <w:p w14:paraId="7F1B0508" w14:textId="77777777" w:rsidR="006328D9" w:rsidRDefault="00C2315C" w:rsidP="006328D9">
      <w:pPr>
        <w:spacing w:line="276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D’approuver les comptes sous réserve, après correction des remarques formulées.</w:t>
      </w:r>
    </w:p>
    <w:p w14:paraId="60DDB3A4" w14:textId="7359DCF7" w:rsidR="00EB35BF" w:rsidRPr="006328D9" w:rsidRDefault="00EB35BF" w:rsidP="006328D9">
      <w:pPr>
        <w:spacing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Segoe UI Symbol" w:eastAsia="Times New Roman" w:hAnsi="Segoe UI Symbol" w:cs="Segoe UI Symbol"/>
          <w:color w:val="000000"/>
          <w:sz w:val="20"/>
          <w:szCs w:val="20"/>
          <w:lang w:val="fr-CH" w:eastAsia="fr-FR"/>
        </w:rPr>
        <w:t>☐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De refuser les comptes en l’état, en raison des anomalies relevées.</w:t>
      </w:r>
    </w:p>
    <w:p w14:paraId="02D318FC" w14:textId="77777777" w:rsidR="006328D9" w:rsidRDefault="00C2315C" w:rsidP="006328D9">
      <w:pP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Nous proposons également que l’Assemblée donne décharge au caissier pour sa gestion durant l’exercice écoulé,</w:t>
      </w:r>
    </w:p>
    <w:p w14:paraId="494F08E3" w14:textId="60539DA1" w:rsidR="00C2315C" w:rsidRPr="006328D9" w:rsidRDefault="00C2315C" w:rsidP="006328D9">
      <w:pPr>
        <w:spacing w:after="100" w:afterAutospacing="1" w:line="600" w:lineRule="auto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proofErr w:type="gramStart"/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et</w:t>
      </w:r>
      <w:proofErr w:type="gramEnd"/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 le remerc</w:t>
      </w:r>
      <w:r w:rsidR="00646EC1"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ions</w:t>
      </w: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pour son travail et son engagement au service de la jeunesse.</w:t>
      </w:r>
    </w:p>
    <w:p w14:paraId="42F92997" w14:textId="77777777" w:rsidR="006328D9" w:rsidRPr="00071168" w:rsidRDefault="006328D9" w:rsidP="006328D9">
      <w:pPr>
        <w:spacing w:line="600" w:lineRule="auto"/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Fait à ...................................................., le ....................................................</w:t>
      </w:r>
    </w:p>
    <w:p w14:paraId="5013EF7D" w14:textId="48EAB5DF" w:rsidR="00C2315C" w:rsidRPr="006328D9" w:rsidRDefault="00C2315C" w:rsidP="006328D9">
      <w:pPr>
        <w:spacing w:before="100" w:beforeAutospacing="1" w:after="100" w:afterAutospacing="1" w:line="600" w:lineRule="auto"/>
        <w:jc w:val="right"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6328D9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Les vérificateurs des comptes</w:t>
      </w:r>
    </w:p>
    <w:p w14:paraId="4CAB96E4" w14:textId="6F500925" w:rsidR="00AE7B29" w:rsidRPr="006328D9" w:rsidRDefault="006328D9" w:rsidP="006328D9">
      <w:pPr>
        <w:contextualSpacing/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</w:pPr>
      <w:r w:rsidRPr="00AE6211"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>Signatures :</w:t>
      </w:r>
      <w:r>
        <w:rPr>
          <w:rFonts w:ascii="Barlow" w:eastAsia="Times New Roman" w:hAnsi="Barlow" w:cstheme="minorHAnsi"/>
          <w:b/>
          <w:bCs/>
          <w:color w:val="000000"/>
          <w:sz w:val="20"/>
          <w:szCs w:val="20"/>
          <w:lang w:val="fr-CH" w:eastAsia="fr-FR"/>
        </w:rPr>
        <w:t xml:space="preserve"> </w:t>
      </w:r>
      <w:proofErr w:type="spellStart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Vérificateur·trice</w:t>
      </w:r>
      <w:proofErr w:type="spellEnd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1 : ..............................</w:t>
      </w:r>
      <w: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</w:t>
      </w:r>
      <w: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ab/>
      </w:r>
      <w:proofErr w:type="spellStart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Vérificateur·trice</w:t>
      </w:r>
      <w:proofErr w:type="spellEnd"/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 xml:space="preserve"> 2 : ................</w:t>
      </w:r>
      <w:r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</w:t>
      </w:r>
      <w:r w:rsidRPr="00071168">
        <w:rPr>
          <w:rFonts w:ascii="Barlow" w:eastAsia="Times New Roman" w:hAnsi="Barlow" w:cstheme="minorHAnsi"/>
          <w:color w:val="000000"/>
          <w:sz w:val="20"/>
          <w:szCs w:val="20"/>
          <w:lang w:val="fr-CH" w:eastAsia="fr-FR"/>
        </w:rPr>
        <w:t>.................................</w:t>
      </w:r>
    </w:p>
    <w:sectPr w:rsidR="00AE7B29" w:rsidRPr="006328D9" w:rsidSect="001444D8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9578" w14:textId="77777777" w:rsidR="00593E10" w:rsidRDefault="00593E10" w:rsidP="006328D9">
      <w:r>
        <w:separator/>
      </w:r>
    </w:p>
  </w:endnote>
  <w:endnote w:type="continuationSeparator" w:id="0">
    <w:p w14:paraId="0AB444E6" w14:textId="77777777" w:rsidR="00593E10" w:rsidRDefault="00593E10" w:rsidP="0063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ecilia LT Pro 55 Roman">
    <w:panose1 w:val="02060502030306020204"/>
    <w:charset w:val="4D"/>
    <w:family w:val="roman"/>
    <w:pitch w:val="variable"/>
    <w:sig w:usb0="8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6568D" w14:textId="24D66956" w:rsidR="006328D9" w:rsidRPr="006328D9" w:rsidRDefault="006328D9" w:rsidP="006328D9">
    <w:pPr>
      <w:pStyle w:val="Pieddepage"/>
      <w:pBdr>
        <w:top w:val="single" w:sz="4" w:space="1" w:color="auto"/>
      </w:pBdr>
      <w:spacing w:before="240"/>
      <w:jc w:val="right"/>
      <w:rPr>
        <w:color w:val="75B72B"/>
      </w:rPr>
    </w:pPr>
    <w:r w:rsidRPr="0084694F">
      <w:rPr>
        <w:rFonts w:ascii="Caecilia LT Pro 55 Roman" w:hAnsi="Caecilia LT Pro 55 Roman"/>
        <w:color w:val="75B72B"/>
        <w:sz w:val="20"/>
        <w:szCs w:val="20"/>
      </w:rPr>
      <w:t>F</w:t>
    </w:r>
    <w:r>
      <w:rPr>
        <w:rFonts w:ascii="Caecilia LT Pro 55 Roman" w:hAnsi="Caecilia LT Pro 55 Roman"/>
        <w:color w:val="75B72B"/>
        <w:sz w:val="20"/>
        <w:szCs w:val="20"/>
      </w:rPr>
      <w:t>É</w:t>
    </w:r>
    <w:r w:rsidRPr="0084694F">
      <w:rPr>
        <w:rFonts w:ascii="Caecilia LT Pro 55 Roman" w:hAnsi="Caecilia LT Pro 55 Roman"/>
        <w:color w:val="75B72B"/>
        <w:sz w:val="20"/>
        <w:szCs w:val="20"/>
      </w:rPr>
      <w:t>D</w:t>
    </w:r>
    <w:r>
      <w:rPr>
        <w:rFonts w:ascii="Caecilia LT Pro 55 Roman" w:hAnsi="Caecilia LT Pro 55 Roman"/>
        <w:color w:val="75B72B"/>
        <w:sz w:val="20"/>
        <w:szCs w:val="20"/>
      </w:rPr>
      <w:t>É</w:t>
    </w:r>
    <w:r w:rsidRPr="0084694F">
      <w:rPr>
        <w:rFonts w:ascii="Caecilia LT Pro 55 Roman" w:hAnsi="Caecilia LT Pro 55 Roman"/>
        <w:color w:val="75B72B"/>
        <w:sz w:val="20"/>
        <w:szCs w:val="20"/>
      </w:rPr>
      <w:t>RATION VAUDOISE DES JEUNESSES CAMPAGNARDES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EC66" w14:textId="77777777" w:rsidR="00593E10" w:rsidRDefault="00593E10" w:rsidP="006328D9">
      <w:r>
        <w:separator/>
      </w:r>
    </w:p>
  </w:footnote>
  <w:footnote w:type="continuationSeparator" w:id="0">
    <w:p w14:paraId="3B0FA161" w14:textId="77777777" w:rsidR="00593E10" w:rsidRDefault="00593E10" w:rsidP="00632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705A" w14:textId="364DFA85" w:rsidR="006328D9" w:rsidRPr="006328D9" w:rsidRDefault="006328D9" w:rsidP="006328D9">
    <w:pPr>
      <w:pStyle w:val="En-tte"/>
      <w:pBdr>
        <w:bottom w:val="single" w:sz="4" w:space="1" w:color="auto"/>
      </w:pBdr>
      <w:spacing w:after="240"/>
      <w:rPr>
        <w:rFonts w:ascii="Caecilia LT Pro 55 Roman" w:hAnsi="Caecilia LT Pro 55 Roman"/>
        <w:color w:val="75B72B"/>
        <w:sz w:val="20"/>
        <w:szCs w:val="20"/>
      </w:rPr>
    </w:pPr>
    <w:r w:rsidRPr="0084694F">
      <w:rPr>
        <w:rFonts w:ascii="Caecilia LT Pro 55 Roman" w:hAnsi="Caecilia LT Pro 55 Roman"/>
        <w:color w:val="75B72B"/>
        <w:sz w:val="20"/>
        <w:szCs w:val="20"/>
      </w:rPr>
      <w:t>MOD</w:t>
    </w:r>
    <w:r>
      <w:rPr>
        <w:rFonts w:ascii="Caecilia LT Pro 55 Roman" w:hAnsi="Caecilia LT Pro 55 Roman"/>
        <w:color w:val="75B72B"/>
        <w:sz w:val="20"/>
        <w:szCs w:val="20"/>
      </w:rPr>
      <w:t>È</w:t>
    </w:r>
    <w:r w:rsidRPr="0084694F">
      <w:rPr>
        <w:rFonts w:ascii="Caecilia LT Pro 55 Roman" w:hAnsi="Caecilia LT Pro 55 Roman"/>
        <w:color w:val="75B72B"/>
        <w:sz w:val="20"/>
        <w:szCs w:val="20"/>
      </w:rPr>
      <w:t xml:space="preserve">LE DE </w:t>
    </w:r>
    <w:r>
      <w:rPr>
        <w:rFonts w:ascii="Caecilia LT Pro 55 Roman" w:hAnsi="Caecilia LT Pro 55 Roman"/>
        <w:color w:val="75B72B"/>
        <w:sz w:val="20"/>
        <w:szCs w:val="20"/>
      </w:rPr>
      <w:t>RAPPORT DES VÉRIFICATEURS DES COMPTES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147"/>
    <w:multiLevelType w:val="multilevel"/>
    <w:tmpl w:val="714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56699"/>
    <w:multiLevelType w:val="multilevel"/>
    <w:tmpl w:val="9B2A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4242D"/>
    <w:multiLevelType w:val="multilevel"/>
    <w:tmpl w:val="14AA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564703"/>
    <w:multiLevelType w:val="multilevel"/>
    <w:tmpl w:val="1D8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6739643">
    <w:abstractNumId w:val="1"/>
  </w:num>
  <w:num w:numId="2" w16cid:durableId="499661012">
    <w:abstractNumId w:val="0"/>
  </w:num>
  <w:num w:numId="3" w16cid:durableId="1328552226">
    <w:abstractNumId w:val="2"/>
  </w:num>
  <w:num w:numId="4" w16cid:durableId="17224348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5C"/>
    <w:rsid w:val="00091768"/>
    <w:rsid w:val="001444D8"/>
    <w:rsid w:val="00185DC7"/>
    <w:rsid w:val="002B7686"/>
    <w:rsid w:val="0038100E"/>
    <w:rsid w:val="004317D5"/>
    <w:rsid w:val="004A1C66"/>
    <w:rsid w:val="004D5DF8"/>
    <w:rsid w:val="00587C81"/>
    <w:rsid w:val="00593E10"/>
    <w:rsid w:val="005B2B48"/>
    <w:rsid w:val="006328D9"/>
    <w:rsid w:val="00646EC1"/>
    <w:rsid w:val="00656515"/>
    <w:rsid w:val="007A27F8"/>
    <w:rsid w:val="008F5BBF"/>
    <w:rsid w:val="0092126B"/>
    <w:rsid w:val="0096393C"/>
    <w:rsid w:val="009A6019"/>
    <w:rsid w:val="009B66A4"/>
    <w:rsid w:val="009C716E"/>
    <w:rsid w:val="009D67C3"/>
    <w:rsid w:val="00A41A19"/>
    <w:rsid w:val="00A67EB1"/>
    <w:rsid w:val="00AE7B29"/>
    <w:rsid w:val="00AF787F"/>
    <w:rsid w:val="00C07DCF"/>
    <w:rsid w:val="00C2315C"/>
    <w:rsid w:val="00C900C3"/>
    <w:rsid w:val="00D16822"/>
    <w:rsid w:val="00E80FD5"/>
    <w:rsid w:val="00EB35BF"/>
    <w:rsid w:val="00FB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9470F"/>
  <w14:defaultImageDpi w14:val="32767"/>
  <w15:chartTrackingRefBased/>
  <w15:docId w15:val="{3A5F5A86-48B1-5548-9CC8-AE879B7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31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1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31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1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1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1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1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1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1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1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1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231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1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1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1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1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1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1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1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1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1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1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1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1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1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1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1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1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15C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C2315C"/>
  </w:style>
  <w:style w:type="character" w:styleId="lev">
    <w:name w:val="Strong"/>
    <w:basedOn w:val="Policepardfaut"/>
    <w:uiPriority w:val="22"/>
    <w:qFormat/>
    <w:rsid w:val="00C231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2315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85D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5D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5D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5D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5DC7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328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28D9"/>
  </w:style>
  <w:style w:type="paragraph" w:styleId="Pieddepage">
    <w:name w:val="footer"/>
    <w:basedOn w:val="Normal"/>
    <w:link w:val="PieddepageCar"/>
    <w:uiPriority w:val="99"/>
    <w:unhideWhenUsed/>
    <w:rsid w:val="006328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2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Jeanfavre</dc:creator>
  <cp:keywords/>
  <dc:description/>
  <cp:lastModifiedBy>Informations - Imprimerie Moudonnoise</cp:lastModifiedBy>
  <cp:revision>3</cp:revision>
  <dcterms:created xsi:type="dcterms:W3CDTF">2026-02-02T09:07:00Z</dcterms:created>
  <dcterms:modified xsi:type="dcterms:W3CDTF">2026-02-04T14:30:00Z</dcterms:modified>
</cp:coreProperties>
</file>